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ind w:left="0" w:firstLine="0"/>
        <w:rPr>
          <w:b w:val="1"/>
          <w:bCs w:val="1"/>
          <w:sz w:val="34"/>
          <w:szCs w:val="34"/>
        </w:rPr>
      </w:pPr>
      <w:bookmarkStart w:colFirst="0" w:colLast="0" w:name="_cjx8q4we459f" w:id="0"/>
      <w:bookmarkEnd w:id="0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Elke hap is winst – Explainer video over Suikerbalans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Beste partner,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Met trots delen wij een nieuwe explainer-video uit onze serie Lang Zullen We Leven: Suikerbalans – stabiele energie begint bij slimme keuzes.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Als huisartsen zijn wij samen met tientallen partners verenigd in de Club van 100 van Stichting Fit4Life: een groeiende beweging van mensen en organisaties die geloven dat gezondheid begint bij kleine, dagelijkse keuzes.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Een gezonde suikerbalans speelt daarin een cruciale rol. Veel mensen hebben dagelijks last van energiedips, cravings en vermoeidheid – vaak zonder te weten dat schommelingen in de bloedsuiker hieraan ten grondslag liggen. Op de lange termijn kan dit leiden tot insulineresistentie, diabetes type 2 en hart- en vaatziekten.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Daarom hebben wij, samen met het Diabetes Fonds, deze explainer-video gemaakt. Niet om met het vingertje te wijzen, maar om op een positieve, praktische en begrijpelijke manier te laten zien: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Rule="auto"/>
        <w:ind w:left="720" w:hanging="360"/>
        <w:rPr/>
      </w:pPr>
      <w:r w:rsidDel="00000000" w:rsidR="00000000" w:rsidRPr="00000000">
        <w:rPr>
          <w:rtl w:val="0"/>
        </w:rPr>
        <w:t xml:space="preserve">hoe suiker en insuline in het lichaam werken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/>
      </w:pPr>
      <w:r w:rsidDel="00000000" w:rsidR="00000000" w:rsidRPr="00000000">
        <w:rPr>
          <w:rtl w:val="0"/>
        </w:rPr>
        <w:t xml:space="preserve">waarom snelle suikerpieken en -dalen je energie ondermijnen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en vooral: hoe je met haalbare leefstijlkeuzes je suikerbalans gezond houdt</w:t>
      </w:r>
      <w:r w:rsidDel="00000000" w:rsidR="00000000" w:rsidRPr="00000000">
        <w:rPr>
          <w:b w:val="1"/>
          <w:bCs w:val="1"/>
          <w:rtl w:val="0"/>
        </w:rPr>
        <w:br w:type="textWrapping"/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Het gaat niet om perfect eten of strenge diëten. Het gaat om slimme combinaties, vezelrijke voeding, regelmatig eten, bewegen na de maaltijd – en stap voor stap bouwen aan een gezonder metabolisme.</w:t>
      </w:r>
    </w:p>
    <w:p w:rsidR="00000000" w:rsidDel="00000000" w:rsidP="00000000" w:rsidRDefault="00000000" w:rsidRPr="00000000" w14:paraId="0000000B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Elke hap is winst.</w:t>
        <w:br w:type="textWrapping"/>
      </w:r>
      <w:r w:rsidDel="00000000" w:rsidR="00000000" w:rsidRPr="00000000">
        <w:rPr>
          <w:rtl w:val="0"/>
        </w:rPr>
        <w:t xml:space="preserve">Elke vezelrijke maaltijd, elke bewuste keuze, elke kleine verbetering helpt je lichaam vooruit.</w:t>
      </w:r>
    </w:p>
    <w:p w:rsidR="00000000" w:rsidDel="00000000" w:rsidP="00000000" w:rsidRDefault="00000000" w:rsidRPr="00000000" w14:paraId="0000000C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Doe je mee? Deel de video en help ons deze kennis breed te verspreiden.</w:t>
      </w:r>
    </w:p>
    <w:p w:rsidR="00000000" w:rsidDel="00000000" w:rsidP="00000000" w:rsidRDefault="00000000" w:rsidRPr="00000000" w14:paraId="0000000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Met fitte groet,</w:t>
      </w:r>
    </w:p>
    <w:p w:rsidR="00000000" w:rsidDel="00000000" w:rsidP="00000000" w:rsidRDefault="00000000" w:rsidRPr="00000000" w14:paraId="0000000E">
      <w:pPr>
        <w:spacing w:after="240" w:before="240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Dr. Alja Sluiter</w:t>
        <w:br w:type="textWrapping"/>
        <w:t xml:space="preserve">Dr. Stefan van Rooijen</w:t>
        <w:br w:type="textWrapping"/>
      </w:r>
      <w:r w:rsidDel="00000000" w:rsidR="00000000" w:rsidRPr="00000000">
        <w:rPr>
          <w:rtl w:val="0"/>
        </w:rPr>
        <w:t xml:space="preserve">Huisartsen – Stichting Fit4Life / Lang Zullen We Leven</w:t>
      </w:r>
    </w:p>
    <w:p w:rsidR="00000000" w:rsidDel="00000000" w:rsidP="00000000" w:rsidRDefault="00000000" w:rsidRPr="00000000" w14:paraId="00000010">
      <w:pPr>
        <w:spacing w:after="240" w:before="240" w:lineRule="auto"/>
        <w:rPr/>
      </w:pPr>
      <w:r w:rsidDel="00000000" w:rsidR="00000000" w:rsidRPr="00000000">
        <w:rPr>
          <w:b w:val="1"/>
          <w:bCs w:val="1"/>
          <w:rtl w:val="0"/>
        </w:rPr>
        <w:t xml:space="preserve">Priscilla Zandbergen</w:t>
        <w:br w:type="textWrapping"/>
        <w:t xml:space="preserve">Diena Halbertsma</w:t>
        <w:br w:type="textWrapping"/>
      </w:r>
      <w:r w:rsidDel="00000000" w:rsidR="00000000" w:rsidRPr="00000000">
        <w:rPr>
          <w:rtl w:val="0"/>
        </w:rPr>
        <w:t xml:space="preserve">Diabetes Fonds</w:t>
      </w:r>
    </w:p>
    <w:p w:rsidR="00000000" w:rsidDel="00000000" w:rsidP="00000000" w:rsidRDefault="00000000" w:rsidRPr="00000000" w14:paraId="00000011">
      <w:pPr>
        <w:spacing w:after="240" w:befor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spacing w:after="80" w:lineRule="auto"/>
        <w:ind w:left="720" w:hanging="360"/>
        <w:rPr>
          <w:b w:val="1"/>
          <w:bCs w:val="1"/>
          <w:sz w:val="34"/>
          <w:szCs w:val="34"/>
        </w:rPr>
      </w:pPr>
      <w:bookmarkStart w:colFirst="0" w:colLast="0" w:name="_wo0azz2wlwfs" w:id="1"/>
      <w:bookmarkEnd w:id="1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Doel van de video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Bewustwording creëren over het belang van een gezonde suikerbalans</w:t>
        <w:br w:type="textWrapping"/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Uitleg geven over insuline, bloedsuikerpieken en -dalen</w:t>
        <w:br w:type="textWrapping"/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Praktische handvatten bieden om insulineresistentie en diabetes te helpen voorkomen</w:t>
        <w:br w:type="textWrapping"/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Inspireren tot haalbare leefstijlkeuzes: </w:t>
      </w:r>
      <w:r w:rsidDel="00000000" w:rsidR="00000000" w:rsidRPr="00000000">
        <w:rPr>
          <w:b w:val="1"/>
          <w:bCs w:val="1"/>
          <w:rtl w:val="0"/>
        </w:rPr>
        <w:t xml:space="preserve">#Suikerbalans – elke hap en stap is winst</w:t>
        <w:br w:type="textWrapping"/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Betrouwbare, wetenschappelijk onderbouwde informatie delen</w:t>
        <w:br w:type="textWrapping"/>
      </w:r>
    </w:p>
    <w:p w:rsidR="00000000" w:rsidDel="00000000" w:rsidP="00000000" w:rsidRDefault="00000000" w:rsidRPr="00000000" w14:paraId="00000018">
      <w:pPr>
        <w:spacing w:after="240" w:befor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2"/>
        <w:keepNext w:val="0"/>
        <w:keepLines w:val="0"/>
        <w:spacing w:after="80" w:lineRule="auto"/>
        <w:ind w:left="720" w:hanging="360"/>
        <w:rPr>
          <w:b w:val="1"/>
          <w:bCs w:val="1"/>
          <w:sz w:val="34"/>
          <w:szCs w:val="34"/>
        </w:rPr>
      </w:pPr>
      <w:bookmarkStart w:colFirst="0" w:colLast="0" w:name="_f2etloqy5fn8" w:id="2"/>
      <w:bookmarkEnd w:id="2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Doelgroep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Burgers, gezinnen en volwassenen</w:t>
        <w:br w:type="textWrapping"/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Mensen met (risico op) diabetes type 2</w:t>
        <w:br w:type="textWrapping"/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Zorgprofessionals en beleidsmakers</w:t>
        <w:br w:type="textWrapping"/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Gemeenten, preventiecentra, sport- en leefstijlinitiatieven</w:t>
        <w:br w:type="textWrapping"/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Werkgevers en community-organisaties</w:t>
        <w:br w:type="textWrapping"/>
      </w:r>
    </w:p>
    <w:p w:rsidR="00000000" w:rsidDel="00000000" w:rsidP="00000000" w:rsidRDefault="00000000" w:rsidRPr="00000000" w14:paraId="0000001F">
      <w:pPr>
        <w:spacing w:after="240" w:befor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pStyle w:val="Heading2"/>
        <w:keepNext w:val="0"/>
        <w:keepLines w:val="0"/>
        <w:spacing w:after="80" w:lineRule="auto"/>
        <w:ind w:left="720" w:hanging="360"/>
        <w:rPr>
          <w:b w:val="1"/>
          <w:bCs w:val="1"/>
          <w:sz w:val="34"/>
          <w:szCs w:val="34"/>
        </w:rPr>
      </w:pPr>
      <w:bookmarkStart w:colFirst="0" w:colLast="0" w:name="_51juwptcipbd" w:id="3"/>
      <w:bookmarkEnd w:id="3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Hoe te gebruiken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Social media &amp; website:</w:t>
        <w:br w:type="textWrapping"/>
      </w:r>
      <w:r w:rsidDel="00000000" w:rsidR="00000000" w:rsidRPr="00000000">
        <w:rPr>
          <w:rtl w:val="0"/>
        </w:rPr>
        <w:t xml:space="preserve"> Deel de volledige video of korte clips via Instagram, LinkedIn, Facebook, TikTok of eigen website.</w:t>
        <w:br w:type="textWrapping"/>
      </w:r>
    </w:p>
    <w:p w:rsidR="00000000" w:rsidDel="00000000" w:rsidP="00000000" w:rsidRDefault="00000000" w:rsidRPr="00000000" w14:paraId="00000022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Nieuwsbrieven:</w:t>
        <w:br w:type="textWrapping"/>
      </w:r>
      <w:r w:rsidDel="00000000" w:rsidR="00000000" w:rsidRPr="00000000">
        <w:rPr>
          <w:rtl w:val="0"/>
        </w:rPr>
        <w:t xml:space="preserve"> Embed de video met korte uitleg en een duidelijke call to action.</w:t>
        <w:br w:type="textWrapping"/>
      </w:r>
    </w:p>
    <w:p w:rsidR="00000000" w:rsidDel="00000000" w:rsidP="00000000" w:rsidRDefault="00000000" w:rsidRPr="00000000" w14:paraId="00000023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Lesmateriaal &amp; trainingen:</w:t>
        <w:br w:type="textWrapping"/>
      </w:r>
      <w:r w:rsidDel="00000000" w:rsidR="00000000" w:rsidRPr="00000000">
        <w:rPr>
          <w:rtl w:val="0"/>
        </w:rPr>
        <w:t xml:space="preserve"> Gebruik de video bij leefstijlprogramma’s, groepsbijeenkomsten of scholingen.</w:t>
        <w:br w:type="textWrapping"/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bCs w:val="1"/>
          <w:rtl w:val="0"/>
        </w:rPr>
        <w:t xml:space="preserve">Wachtkamerschermen &amp; preventiecentra:</w:t>
        <w:br w:type="textWrapping"/>
      </w:r>
      <w:r w:rsidDel="00000000" w:rsidR="00000000" w:rsidRPr="00000000">
        <w:rPr>
          <w:rtl w:val="0"/>
        </w:rPr>
        <w:t xml:space="preserve"> Laat de video doorlopend afspelen ter inspiratie en bewustwording.</w:t>
        <w:br w:type="textWrapping"/>
      </w:r>
    </w:p>
    <w:p w:rsidR="00000000" w:rsidDel="00000000" w:rsidP="00000000" w:rsidRDefault="00000000" w:rsidRPr="00000000" w14:paraId="00000025">
      <w:pPr>
        <w:spacing w:after="240" w:before="240" w:lineRule="auto"/>
        <w:ind w:left="720" w:hanging="360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keepNext w:val="0"/>
        <w:keepLines w:val="0"/>
        <w:spacing w:after="80" w:lineRule="auto"/>
        <w:ind w:left="720" w:hanging="360"/>
        <w:rPr>
          <w:b w:val="1"/>
          <w:bCs w:val="1"/>
          <w:sz w:val="34"/>
          <w:szCs w:val="34"/>
        </w:rPr>
      </w:pPr>
      <w:bookmarkStart w:colFirst="0" w:colLast="0" w:name="_d7lj9erdb1po" w:id="4"/>
      <w:bookmarkEnd w:id="4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Tips voor interne verspreiding</w:t>
      </w:r>
    </w:p>
    <w:p w:rsidR="00000000" w:rsidDel="00000000" w:rsidP="00000000" w:rsidRDefault="00000000" w:rsidRPr="00000000" w14:paraId="00000027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Organiseer een korte team- of themasessie rondom suikerbalans</w:t>
        <w:br w:type="textWrapping"/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Deel de video via interne communicatiekanalen</w:t>
        <w:br w:type="textWrapping"/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Gebruik de video bij lokale events, workshops of preventieactiviteiten</w:t>
        <w:br w:type="textWrapping"/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Koppel de video aan campagnes rondom energie, voeding of diabetespreventie</w:t>
      </w:r>
    </w:p>
    <w:p w:rsidR="00000000" w:rsidDel="00000000" w:rsidP="00000000" w:rsidRDefault="00000000" w:rsidRPr="00000000" w14:paraId="0000002B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